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D6B57" w14:textId="3E809E46" w:rsidR="00936DDE" w:rsidRPr="00E847DB" w:rsidRDefault="00936DDE" w:rsidP="00936DDE">
      <w:pPr>
        <w:pStyle w:val="Nzev"/>
        <w:jc w:val="left"/>
        <w:rPr>
          <w:b w:val="0"/>
          <w:bCs w:val="0"/>
          <w:spacing w:val="17"/>
          <w:sz w:val="20"/>
          <w:szCs w:val="20"/>
        </w:rPr>
      </w:pPr>
      <w:r w:rsidRPr="00E847DB">
        <w:rPr>
          <w:b w:val="0"/>
          <w:bCs w:val="0"/>
          <w:spacing w:val="17"/>
          <w:sz w:val="20"/>
          <w:szCs w:val="20"/>
        </w:rPr>
        <w:t>Příloha č.1</w:t>
      </w:r>
    </w:p>
    <w:p w14:paraId="434143E5" w14:textId="6A532ACA" w:rsidR="00C3551F" w:rsidRPr="00E847DB" w:rsidRDefault="00E847DB">
      <w:pPr>
        <w:pStyle w:val="Nzev"/>
      </w:pPr>
      <w:r w:rsidRPr="00E847DB">
        <w:rPr>
          <w:color w:val="1F487C"/>
          <w:spacing w:val="17"/>
        </w:rPr>
        <w:t>FORMULÁŘ</w:t>
      </w:r>
      <w:r w:rsidRPr="00E847DB">
        <w:rPr>
          <w:color w:val="1F487C"/>
          <w:spacing w:val="18"/>
        </w:rPr>
        <w:t xml:space="preserve"> IDENTIFIKAČNÍCH</w:t>
      </w:r>
      <w:r w:rsidRPr="00E847DB">
        <w:rPr>
          <w:color w:val="1F487C"/>
          <w:spacing w:val="20"/>
        </w:rPr>
        <w:t xml:space="preserve"> </w:t>
      </w:r>
      <w:r w:rsidRPr="00E847DB">
        <w:rPr>
          <w:color w:val="1F487C"/>
          <w:spacing w:val="13"/>
        </w:rPr>
        <w:t>ÚDAJŮ</w:t>
      </w:r>
    </w:p>
    <w:p w14:paraId="771609C1" w14:textId="7D623B1B" w:rsidR="00C3551F" w:rsidRPr="00E847DB" w:rsidRDefault="00936DDE" w:rsidP="00E847DB">
      <w:pPr>
        <w:spacing w:before="2"/>
        <w:ind w:left="14" w:right="33"/>
        <w:jc w:val="center"/>
        <w:rPr>
          <w:bCs/>
          <w:szCs w:val="20"/>
        </w:rPr>
      </w:pPr>
      <w:r w:rsidRPr="00E847DB">
        <w:rPr>
          <w:bCs/>
          <w:szCs w:val="20"/>
        </w:rPr>
        <w:t>ke smlouvě o odvádění, čištění a likvidaci odpadních vod</w:t>
      </w:r>
    </w:p>
    <w:p w14:paraId="2381258E" w14:textId="3F9540C9" w:rsidR="00C3551F" w:rsidRDefault="00E847DB">
      <w:pPr>
        <w:ind w:left="109"/>
        <w:jc w:val="both"/>
        <w:rPr>
          <w:sz w:val="24"/>
        </w:rPr>
      </w:pPr>
      <w:r w:rsidRPr="00E847DB">
        <w:rPr>
          <w:szCs w:val="20"/>
        </w:rPr>
        <w:t xml:space="preserve">PRO </w:t>
      </w:r>
      <w:r w:rsidRPr="00E847DB">
        <w:rPr>
          <w:spacing w:val="-2"/>
          <w:szCs w:val="20"/>
        </w:rPr>
        <w:t>OBČANY:</w:t>
      </w:r>
    </w:p>
    <w:p w14:paraId="2C8A768E" w14:textId="77777777" w:rsidR="00C3551F" w:rsidRDefault="00C3551F">
      <w:pPr>
        <w:spacing w:after="1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1525"/>
        <w:gridCol w:w="1772"/>
      </w:tblGrid>
      <w:tr w:rsidR="00C3551F" w14:paraId="3EBD1E21" w14:textId="77777777">
        <w:trPr>
          <w:trHeight w:val="320"/>
        </w:trPr>
        <w:tc>
          <w:tcPr>
            <w:tcW w:w="10139" w:type="dxa"/>
            <w:gridSpan w:val="3"/>
            <w:shd w:val="clear" w:color="auto" w:fill="D9D9D9"/>
          </w:tcPr>
          <w:p w14:paraId="56F2E161" w14:textId="77777777" w:rsidR="00C3551F" w:rsidRDefault="00E847DB">
            <w:pPr>
              <w:pStyle w:val="TableParagraph"/>
              <w:spacing w:before="31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Odběratel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vlastník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připojené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nemovitosti</w:t>
            </w:r>
          </w:p>
        </w:tc>
      </w:tr>
      <w:tr w:rsidR="00C3551F" w14:paraId="58C6BF6B" w14:textId="77777777">
        <w:trPr>
          <w:trHeight w:val="551"/>
        </w:trPr>
        <w:tc>
          <w:tcPr>
            <w:tcW w:w="10139" w:type="dxa"/>
            <w:gridSpan w:val="3"/>
          </w:tcPr>
          <w:p w14:paraId="7839B44C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4B7CF5D8" w14:textId="77777777">
        <w:trPr>
          <w:trHeight w:val="318"/>
        </w:trPr>
        <w:tc>
          <w:tcPr>
            <w:tcW w:w="8367" w:type="dxa"/>
            <w:gridSpan w:val="2"/>
            <w:shd w:val="clear" w:color="auto" w:fill="D9D9D9"/>
          </w:tcPr>
          <w:p w14:paraId="5BAA56CB" w14:textId="77777777" w:rsidR="00C3551F" w:rsidRDefault="00E847DB">
            <w:pPr>
              <w:pStyle w:val="TableParagraph"/>
              <w:spacing w:before="31" w:line="267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Adresa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nemovitosti</w:t>
            </w:r>
          </w:p>
        </w:tc>
        <w:tc>
          <w:tcPr>
            <w:tcW w:w="1772" w:type="dxa"/>
            <w:vMerge w:val="restart"/>
          </w:tcPr>
          <w:p w14:paraId="30D08B4E" w14:textId="77777777" w:rsidR="00C3551F" w:rsidRDefault="00E847DB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Čp.</w:t>
            </w:r>
          </w:p>
        </w:tc>
      </w:tr>
      <w:tr w:rsidR="00C3551F" w14:paraId="57F7BD2A" w14:textId="77777777">
        <w:trPr>
          <w:trHeight w:val="553"/>
        </w:trPr>
        <w:tc>
          <w:tcPr>
            <w:tcW w:w="8367" w:type="dxa"/>
            <w:gridSpan w:val="2"/>
          </w:tcPr>
          <w:p w14:paraId="13F03663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14:paraId="0163426B" w14:textId="77777777" w:rsidR="00C3551F" w:rsidRDefault="00C3551F">
            <w:pPr>
              <w:rPr>
                <w:sz w:val="2"/>
                <w:szCs w:val="2"/>
              </w:rPr>
            </w:pPr>
          </w:p>
        </w:tc>
      </w:tr>
      <w:tr w:rsidR="00C3551F" w14:paraId="45611D44" w14:textId="77777777">
        <w:trPr>
          <w:trHeight w:val="318"/>
        </w:trPr>
        <w:tc>
          <w:tcPr>
            <w:tcW w:w="10139" w:type="dxa"/>
            <w:gridSpan w:val="3"/>
            <w:shd w:val="clear" w:color="auto" w:fill="D9D9D9"/>
          </w:tcPr>
          <w:p w14:paraId="5620DA3C" w14:textId="77777777" w:rsidR="00C3551F" w:rsidRDefault="00E847DB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b/>
                <w:w w:val="80"/>
                <w:sz w:val="24"/>
              </w:rPr>
              <w:t>Adresa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trvalého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bydliště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(je-li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odlišná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adresy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nemovitosti)</w:t>
            </w:r>
          </w:p>
        </w:tc>
      </w:tr>
      <w:tr w:rsidR="00C3551F" w14:paraId="2ECFD436" w14:textId="77777777">
        <w:trPr>
          <w:trHeight w:val="553"/>
        </w:trPr>
        <w:tc>
          <w:tcPr>
            <w:tcW w:w="10139" w:type="dxa"/>
            <w:gridSpan w:val="3"/>
          </w:tcPr>
          <w:p w14:paraId="5549CB5C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  <w:p w14:paraId="39ACA201" w14:textId="77777777" w:rsidR="00936DDE" w:rsidRDefault="00936D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65EA2C72" w14:textId="77777777">
        <w:trPr>
          <w:trHeight w:val="318"/>
        </w:trPr>
        <w:tc>
          <w:tcPr>
            <w:tcW w:w="10139" w:type="dxa"/>
            <w:gridSpan w:val="3"/>
            <w:shd w:val="clear" w:color="auto" w:fill="D9D9D9"/>
          </w:tcPr>
          <w:p w14:paraId="760CD8E8" w14:textId="64B038EC" w:rsidR="00C3551F" w:rsidRDefault="00E847DB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b/>
                <w:w w:val="80"/>
                <w:sz w:val="24"/>
              </w:rPr>
              <w:t>Kontaktní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spojení</w:t>
            </w:r>
            <w:r>
              <w:rPr>
                <w:b/>
                <w:spacing w:val="3"/>
                <w:sz w:val="24"/>
              </w:rPr>
              <w:t xml:space="preserve"> </w:t>
            </w:r>
          </w:p>
        </w:tc>
      </w:tr>
      <w:tr w:rsidR="00C3551F" w14:paraId="270FF181" w14:textId="77777777">
        <w:trPr>
          <w:trHeight w:val="552"/>
        </w:trPr>
        <w:tc>
          <w:tcPr>
            <w:tcW w:w="10139" w:type="dxa"/>
            <w:gridSpan w:val="3"/>
          </w:tcPr>
          <w:p w14:paraId="4FE20935" w14:textId="77777777" w:rsidR="00936DDE" w:rsidRPr="00936DDE" w:rsidRDefault="00936DDE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  <w:p w14:paraId="18A5F293" w14:textId="445A1943" w:rsidR="00C3551F" w:rsidRPr="00936DDE" w:rsidRDefault="00936DDE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936DDE">
              <w:rPr>
                <w:b/>
                <w:bCs/>
                <w:sz w:val="20"/>
              </w:rPr>
              <w:t xml:space="preserve">Telefon: </w:t>
            </w:r>
          </w:p>
          <w:p w14:paraId="0E28842C" w14:textId="77777777" w:rsidR="00936DDE" w:rsidRPr="00936DDE" w:rsidRDefault="00936DDE">
            <w:pPr>
              <w:pStyle w:val="TableParagraph"/>
              <w:rPr>
                <w:b/>
                <w:bCs/>
                <w:sz w:val="18"/>
                <w:szCs w:val="20"/>
              </w:rPr>
            </w:pPr>
          </w:p>
          <w:p w14:paraId="63B80E78" w14:textId="3867D1D1" w:rsidR="00E847DB" w:rsidRPr="00936DDE" w:rsidRDefault="00936DDE">
            <w:pPr>
              <w:pStyle w:val="TableParagraph"/>
              <w:rPr>
                <w:sz w:val="20"/>
              </w:rPr>
            </w:pPr>
            <w:r w:rsidRPr="00936DDE">
              <w:rPr>
                <w:b/>
                <w:bCs/>
                <w:sz w:val="20"/>
              </w:rPr>
              <w:t xml:space="preserve"> E-mail:</w:t>
            </w:r>
            <w:r w:rsidRPr="00936DDE">
              <w:rPr>
                <w:sz w:val="20"/>
              </w:rPr>
              <w:t xml:space="preserve"> </w:t>
            </w:r>
          </w:p>
        </w:tc>
      </w:tr>
      <w:tr w:rsidR="00C3551F" w14:paraId="550DED31" w14:textId="77777777">
        <w:trPr>
          <w:trHeight w:val="560"/>
        </w:trPr>
        <w:tc>
          <w:tcPr>
            <w:tcW w:w="8367" w:type="dxa"/>
            <w:gridSpan w:val="2"/>
            <w:shd w:val="clear" w:color="auto" w:fill="D9D9D9"/>
          </w:tcPr>
          <w:p w14:paraId="29B0A886" w14:textId="77777777" w:rsidR="00C3551F" w:rsidRDefault="00E847DB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Celkový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počet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osob,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které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jsou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povinny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platit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stočné*</w:t>
            </w:r>
          </w:p>
        </w:tc>
        <w:tc>
          <w:tcPr>
            <w:tcW w:w="1772" w:type="dxa"/>
          </w:tcPr>
          <w:p w14:paraId="793DDB2B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102D6C7E" w14:textId="77777777">
        <w:trPr>
          <w:trHeight w:val="561"/>
        </w:trPr>
        <w:tc>
          <w:tcPr>
            <w:tcW w:w="8367" w:type="dxa"/>
            <w:gridSpan w:val="2"/>
            <w:shd w:val="clear" w:color="auto" w:fill="D9D9D9"/>
          </w:tcPr>
          <w:p w14:paraId="12515249" w14:textId="77777777" w:rsidR="00C3551F" w:rsidRDefault="00E847DB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toho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trvalým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pobytem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obci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doba,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kterou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objekt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užíván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měsících</w:t>
            </w:r>
          </w:p>
        </w:tc>
        <w:tc>
          <w:tcPr>
            <w:tcW w:w="1772" w:type="dxa"/>
          </w:tcPr>
          <w:p w14:paraId="54CE7A0F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3DA5274A" w14:textId="77777777">
        <w:trPr>
          <w:trHeight w:val="320"/>
        </w:trPr>
        <w:tc>
          <w:tcPr>
            <w:tcW w:w="6842" w:type="dxa"/>
          </w:tcPr>
          <w:p w14:paraId="39A7C57C" w14:textId="77777777" w:rsidR="00C3551F" w:rsidRDefault="00E847DB">
            <w:pPr>
              <w:pStyle w:val="TableParagraph"/>
              <w:spacing w:before="33" w:line="26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1.</w:t>
            </w:r>
          </w:p>
        </w:tc>
        <w:tc>
          <w:tcPr>
            <w:tcW w:w="3297" w:type="dxa"/>
            <w:gridSpan w:val="2"/>
          </w:tcPr>
          <w:p w14:paraId="74500A39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0E2CA4F2" w14:textId="77777777">
        <w:trPr>
          <w:trHeight w:val="321"/>
        </w:trPr>
        <w:tc>
          <w:tcPr>
            <w:tcW w:w="6842" w:type="dxa"/>
          </w:tcPr>
          <w:p w14:paraId="03E12205" w14:textId="77777777" w:rsidR="00C3551F" w:rsidRDefault="00E847DB">
            <w:pPr>
              <w:pStyle w:val="TableParagraph"/>
              <w:spacing w:before="31"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2.</w:t>
            </w:r>
          </w:p>
        </w:tc>
        <w:tc>
          <w:tcPr>
            <w:tcW w:w="3297" w:type="dxa"/>
            <w:gridSpan w:val="2"/>
          </w:tcPr>
          <w:p w14:paraId="6EE2CF03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45B0D94E" w14:textId="77777777">
        <w:trPr>
          <w:trHeight w:val="318"/>
        </w:trPr>
        <w:tc>
          <w:tcPr>
            <w:tcW w:w="6842" w:type="dxa"/>
          </w:tcPr>
          <w:p w14:paraId="61C09F52" w14:textId="77777777" w:rsidR="00C3551F" w:rsidRDefault="00E847DB">
            <w:pPr>
              <w:pStyle w:val="TableParagraph"/>
              <w:spacing w:before="31" w:line="26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3.</w:t>
            </w:r>
          </w:p>
        </w:tc>
        <w:tc>
          <w:tcPr>
            <w:tcW w:w="3297" w:type="dxa"/>
            <w:gridSpan w:val="2"/>
          </w:tcPr>
          <w:p w14:paraId="35ACEA9A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1F33F5B3" w14:textId="77777777">
        <w:trPr>
          <w:trHeight w:val="321"/>
        </w:trPr>
        <w:tc>
          <w:tcPr>
            <w:tcW w:w="6842" w:type="dxa"/>
          </w:tcPr>
          <w:p w14:paraId="2C8D6A7E" w14:textId="77777777" w:rsidR="00C3551F" w:rsidRDefault="00E847DB">
            <w:pPr>
              <w:pStyle w:val="TableParagraph"/>
              <w:spacing w:before="31"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4.</w:t>
            </w:r>
          </w:p>
        </w:tc>
        <w:tc>
          <w:tcPr>
            <w:tcW w:w="3297" w:type="dxa"/>
            <w:gridSpan w:val="2"/>
          </w:tcPr>
          <w:p w14:paraId="483B1F7E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4009948A" w14:textId="77777777">
        <w:trPr>
          <w:trHeight w:val="318"/>
        </w:trPr>
        <w:tc>
          <w:tcPr>
            <w:tcW w:w="6842" w:type="dxa"/>
          </w:tcPr>
          <w:p w14:paraId="27658E19" w14:textId="77777777" w:rsidR="00C3551F" w:rsidRDefault="00E847DB">
            <w:pPr>
              <w:pStyle w:val="TableParagraph"/>
              <w:spacing w:before="31" w:line="26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5.</w:t>
            </w:r>
          </w:p>
        </w:tc>
        <w:tc>
          <w:tcPr>
            <w:tcW w:w="3297" w:type="dxa"/>
            <w:gridSpan w:val="2"/>
          </w:tcPr>
          <w:p w14:paraId="7E092627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DDE" w14:paraId="166D0E27" w14:textId="77777777">
        <w:trPr>
          <w:trHeight w:val="318"/>
        </w:trPr>
        <w:tc>
          <w:tcPr>
            <w:tcW w:w="6842" w:type="dxa"/>
          </w:tcPr>
          <w:p w14:paraId="0D1612D4" w14:textId="426E8921" w:rsidR="00936DDE" w:rsidRDefault="00936DDE">
            <w:pPr>
              <w:pStyle w:val="TableParagraph"/>
              <w:spacing w:before="31" w:line="267" w:lineRule="exact"/>
              <w:ind w:left="107"/>
              <w:rPr>
                <w:b/>
                <w:spacing w:val="-5"/>
                <w:w w:val="90"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6.</w:t>
            </w:r>
          </w:p>
        </w:tc>
        <w:tc>
          <w:tcPr>
            <w:tcW w:w="3297" w:type="dxa"/>
            <w:gridSpan w:val="2"/>
          </w:tcPr>
          <w:p w14:paraId="22DD14A0" w14:textId="77777777" w:rsidR="00936DDE" w:rsidRDefault="00936D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DDE" w14:paraId="7F0CDCC4" w14:textId="77777777">
        <w:trPr>
          <w:trHeight w:val="318"/>
        </w:trPr>
        <w:tc>
          <w:tcPr>
            <w:tcW w:w="6842" w:type="dxa"/>
          </w:tcPr>
          <w:p w14:paraId="6FA26242" w14:textId="28E8B20B" w:rsidR="00936DDE" w:rsidRDefault="00936DDE">
            <w:pPr>
              <w:pStyle w:val="TableParagraph"/>
              <w:spacing w:before="31" w:line="267" w:lineRule="exact"/>
              <w:ind w:left="107"/>
              <w:rPr>
                <w:b/>
                <w:spacing w:val="-5"/>
                <w:w w:val="90"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7.</w:t>
            </w:r>
          </w:p>
        </w:tc>
        <w:tc>
          <w:tcPr>
            <w:tcW w:w="3297" w:type="dxa"/>
            <w:gridSpan w:val="2"/>
          </w:tcPr>
          <w:p w14:paraId="43A07DF4" w14:textId="77777777" w:rsidR="00936DDE" w:rsidRDefault="00936D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6DDE" w14:paraId="0A048F7C" w14:textId="77777777">
        <w:trPr>
          <w:trHeight w:val="318"/>
        </w:trPr>
        <w:tc>
          <w:tcPr>
            <w:tcW w:w="6842" w:type="dxa"/>
          </w:tcPr>
          <w:p w14:paraId="0F0F1FB7" w14:textId="4A3898A7" w:rsidR="00936DDE" w:rsidRDefault="00936DDE">
            <w:pPr>
              <w:pStyle w:val="TableParagraph"/>
              <w:spacing w:before="31" w:line="267" w:lineRule="exact"/>
              <w:ind w:left="107"/>
              <w:rPr>
                <w:b/>
                <w:spacing w:val="-5"/>
                <w:w w:val="90"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8.</w:t>
            </w:r>
          </w:p>
        </w:tc>
        <w:tc>
          <w:tcPr>
            <w:tcW w:w="3297" w:type="dxa"/>
            <w:gridSpan w:val="2"/>
          </w:tcPr>
          <w:p w14:paraId="52405B8A" w14:textId="77777777" w:rsidR="00936DDE" w:rsidRDefault="00936D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11F88D17" w14:textId="77777777">
        <w:trPr>
          <w:trHeight w:val="561"/>
        </w:trPr>
        <w:tc>
          <w:tcPr>
            <w:tcW w:w="8367" w:type="dxa"/>
            <w:gridSpan w:val="2"/>
            <w:shd w:val="clear" w:color="auto" w:fill="D9D9D9"/>
          </w:tcPr>
          <w:p w14:paraId="4A943B0A" w14:textId="77777777" w:rsidR="00C3551F" w:rsidRDefault="00E847DB">
            <w:pPr>
              <w:pStyle w:val="TableParagraph"/>
              <w:spacing w:before="154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toho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trvalým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pobytem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mimo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obec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doba,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kterou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objekt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užíván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měsících</w:t>
            </w:r>
          </w:p>
        </w:tc>
        <w:tc>
          <w:tcPr>
            <w:tcW w:w="1772" w:type="dxa"/>
          </w:tcPr>
          <w:p w14:paraId="33A9BE5C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426815AB" w14:textId="77777777">
        <w:trPr>
          <w:trHeight w:val="320"/>
        </w:trPr>
        <w:tc>
          <w:tcPr>
            <w:tcW w:w="6842" w:type="dxa"/>
          </w:tcPr>
          <w:p w14:paraId="074971A4" w14:textId="77777777" w:rsidR="00C3551F" w:rsidRDefault="00E847DB">
            <w:pPr>
              <w:pStyle w:val="TableParagraph"/>
              <w:spacing w:before="33" w:line="26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1.</w:t>
            </w:r>
          </w:p>
        </w:tc>
        <w:tc>
          <w:tcPr>
            <w:tcW w:w="3297" w:type="dxa"/>
            <w:gridSpan w:val="2"/>
          </w:tcPr>
          <w:p w14:paraId="27996297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03F6C5B7" w14:textId="77777777">
        <w:trPr>
          <w:trHeight w:val="323"/>
        </w:trPr>
        <w:tc>
          <w:tcPr>
            <w:tcW w:w="6842" w:type="dxa"/>
          </w:tcPr>
          <w:p w14:paraId="2E1420A8" w14:textId="77777777" w:rsidR="00C3551F" w:rsidRDefault="00E847DB">
            <w:pPr>
              <w:pStyle w:val="TableParagraph"/>
              <w:spacing w:before="33"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2.</w:t>
            </w:r>
          </w:p>
        </w:tc>
        <w:tc>
          <w:tcPr>
            <w:tcW w:w="3297" w:type="dxa"/>
            <w:gridSpan w:val="2"/>
          </w:tcPr>
          <w:p w14:paraId="55359736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11556FA4" w14:textId="77777777">
        <w:trPr>
          <w:trHeight w:val="318"/>
        </w:trPr>
        <w:tc>
          <w:tcPr>
            <w:tcW w:w="6842" w:type="dxa"/>
          </w:tcPr>
          <w:p w14:paraId="2D0BC1D1" w14:textId="77777777" w:rsidR="00C3551F" w:rsidRDefault="00E847DB">
            <w:pPr>
              <w:pStyle w:val="TableParagraph"/>
              <w:spacing w:before="31" w:line="26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3.</w:t>
            </w:r>
          </w:p>
        </w:tc>
        <w:tc>
          <w:tcPr>
            <w:tcW w:w="3297" w:type="dxa"/>
            <w:gridSpan w:val="2"/>
          </w:tcPr>
          <w:p w14:paraId="37173B94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551F" w14:paraId="448981C5" w14:textId="77777777">
        <w:trPr>
          <w:trHeight w:val="321"/>
        </w:trPr>
        <w:tc>
          <w:tcPr>
            <w:tcW w:w="6842" w:type="dxa"/>
          </w:tcPr>
          <w:p w14:paraId="15A89603" w14:textId="77777777" w:rsidR="00C3551F" w:rsidRDefault="00E847DB">
            <w:pPr>
              <w:pStyle w:val="TableParagraph"/>
              <w:spacing w:before="33" w:line="26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4.</w:t>
            </w:r>
          </w:p>
        </w:tc>
        <w:tc>
          <w:tcPr>
            <w:tcW w:w="3297" w:type="dxa"/>
            <w:gridSpan w:val="2"/>
          </w:tcPr>
          <w:p w14:paraId="7F8FA3BD" w14:textId="77777777" w:rsidR="00C3551F" w:rsidRDefault="00C35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A73B7B" w14:textId="77777777" w:rsidR="00C3551F" w:rsidRDefault="00E847DB">
      <w:pPr>
        <w:pStyle w:val="Zkladntext"/>
        <w:spacing w:before="123"/>
        <w:ind w:left="109" w:right="109"/>
        <w:jc w:val="both"/>
      </w:pPr>
      <w:r>
        <w:t xml:space="preserve">*Stočné hradí jednak osoby v obci trvale hlášené, ale i osoby, které zde nemají trvalý pobyt, ale dům či byt obývají alespoň 3 měsíce. Osoby, které mají v obci hlášený trvalý </w:t>
      </w:r>
      <w:proofErr w:type="gramStart"/>
      <w:r>
        <w:t>pobyt</w:t>
      </w:r>
      <w:proofErr w:type="gramEnd"/>
      <w:r>
        <w:t xml:space="preserve"> a přesto se zde více jak 3 měsíce nezdržují, mohou být od placení stočného osvobozeni, pokud tuto skutečnost prokazatelně doloží obecnímu úřadu, který si vyhrazuje ve sporných případech </w:t>
      </w:r>
      <w:r>
        <w:rPr>
          <w:spacing w:val="-2"/>
        </w:rPr>
        <w:t>rozhodnout.</w:t>
      </w:r>
    </w:p>
    <w:p w14:paraId="1EA18014" w14:textId="77777777" w:rsidR="00C3551F" w:rsidRDefault="00E847DB">
      <w:pPr>
        <w:spacing w:before="80" w:line="242" w:lineRule="auto"/>
        <w:ind w:left="109" w:right="49"/>
        <w:rPr>
          <w:sz w:val="20"/>
        </w:rPr>
      </w:pPr>
      <w:r>
        <w:rPr>
          <w:b/>
          <w:color w:val="1F487C"/>
          <w:sz w:val="20"/>
        </w:rPr>
        <w:t xml:space="preserve">Ohlášení změny v uvedených údajích oznamte nejpozději ve lhůtě 30 dní od doby, kde ke změně došlo! </w:t>
      </w:r>
      <w:r>
        <w:rPr>
          <w:sz w:val="20"/>
        </w:rPr>
        <w:t>Svým podpisem stvrzuji</w:t>
      </w:r>
      <w:r>
        <w:rPr>
          <w:spacing w:val="-1"/>
          <w:sz w:val="20"/>
        </w:rPr>
        <w:t xml:space="preserve"> </w:t>
      </w:r>
      <w:r>
        <w:rPr>
          <w:sz w:val="20"/>
        </w:rPr>
        <w:t>pravdivost</w:t>
      </w:r>
      <w:r>
        <w:rPr>
          <w:spacing w:val="-2"/>
          <w:sz w:val="20"/>
        </w:rPr>
        <w:t xml:space="preserve"> </w:t>
      </w:r>
      <w:r>
        <w:rPr>
          <w:sz w:val="20"/>
        </w:rPr>
        <w:t>všech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údajů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souhlasím se</w:t>
      </w:r>
      <w:r>
        <w:rPr>
          <w:spacing w:val="-2"/>
          <w:sz w:val="20"/>
        </w:rPr>
        <w:t xml:space="preserve"> </w:t>
      </w:r>
      <w:r>
        <w:rPr>
          <w:sz w:val="20"/>
        </w:rPr>
        <w:t>zpracováním osobních</w:t>
      </w:r>
      <w:r>
        <w:rPr>
          <w:spacing w:val="-2"/>
          <w:sz w:val="20"/>
        </w:rPr>
        <w:t xml:space="preserve"> </w:t>
      </w:r>
      <w:r>
        <w:rPr>
          <w:sz w:val="20"/>
        </w:rPr>
        <w:t>údajů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 zákona č. 101/2000 Sb., o ochraně osobních údajů</w:t>
      </w:r>
      <w:r>
        <w:rPr>
          <w:spacing w:val="21"/>
          <w:sz w:val="20"/>
        </w:rPr>
        <w:t xml:space="preserve"> </w:t>
      </w:r>
      <w:r>
        <w:rPr>
          <w:sz w:val="20"/>
        </w:rPr>
        <w:t>a o změně některých zákonů, ve znění pozdějších</w:t>
      </w:r>
      <w:r>
        <w:rPr>
          <w:spacing w:val="2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40"/>
          <w:sz w:val="20"/>
        </w:rPr>
        <w:t xml:space="preserve"> </w:t>
      </w:r>
      <w:r>
        <w:rPr>
          <w:sz w:val="20"/>
        </w:rPr>
        <w:t>uvedených v tomto formuláři.</w:t>
      </w:r>
    </w:p>
    <w:p w14:paraId="675D6208" w14:textId="1B973C39" w:rsidR="00C3551F" w:rsidRDefault="00E847DB" w:rsidP="00936DDE">
      <w:pPr>
        <w:spacing w:line="237" w:lineRule="auto"/>
        <w:ind w:left="109" w:right="49"/>
        <w:rPr>
          <w:sz w:val="20"/>
        </w:rPr>
      </w:pPr>
      <w:r>
        <w:rPr>
          <w:sz w:val="20"/>
        </w:rPr>
        <w:t>Vlastník/provozovatel</w:t>
      </w:r>
      <w:r>
        <w:rPr>
          <w:spacing w:val="71"/>
          <w:sz w:val="20"/>
        </w:rPr>
        <w:t xml:space="preserve"> </w:t>
      </w:r>
      <w:r>
        <w:rPr>
          <w:sz w:val="20"/>
        </w:rPr>
        <w:t>kanalizace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zavazuje</w:t>
      </w:r>
      <w:r>
        <w:rPr>
          <w:spacing w:val="72"/>
          <w:sz w:val="20"/>
        </w:rPr>
        <w:t xml:space="preserve"> </w:t>
      </w:r>
      <w:r>
        <w:rPr>
          <w:sz w:val="20"/>
        </w:rPr>
        <w:t>neposkytnout</w:t>
      </w:r>
      <w:r>
        <w:rPr>
          <w:spacing w:val="72"/>
          <w:sz w:val="20"/>
        </w:rPr>
        <w:t xml:space="preserve"> </w:t>
      </w:r>
      <w:r>
        <w:rPr>
          <w:sz w:val="20"/>
        </w:rPr>
        <w:t>tyto</w:t>
      </w:r>
      <w:r>
        <w:rPr>
          <w:spacing w:val="72"/>
          <w:sz w:val="20"/>
        </w:rPr>
        <w:t xml:space="preserve"> </w:t>
      </w:r>
      <w:r>
        <w:rPr>
          <w:sz w:val="20"/>
        </w:rPr>
        <w:t>údaje</w:t>
      </w:r>
      <w:r>
        <w:rPr>
          <w:spacing w:val="74"/>
          <w:sz w:val="20"/>
        </w:rPr>
        <w:t xml:space="preserve"> </w:t>
      </w:r>
      <w:r>
        <w:rPr>
          <w:sz w:val="20"/>
        </w:rPr>
        <w:t>žádné</w:t>
      </w:r>
      <w:r>
        <w:rPr>
          <w:spacing w:val="71"/>
          <w:sz w:val="20"/>
        </w:rPr>
        <w:t xml:space="preserve"> </w:t>
      </w:r>
      <w:r>
        <w:rPr>
          <w:sz w:val="20"/>
        </w:rPr>
        <w:t>třetí</w:t>
      </w:r>
      <w:r>
        <w:rPr>
          <w:spacing w:val="71"/>
          <w:sz w:val="20"/>
        </w:rPr>
        <w:t xml:space="preserve"> </w:t>
      </w:r>
      <w:r>
        <w:rPr>
          <w:sz w:val="20"/>
        </w:rPr>
        <w:t>osobě</w:t>
      </w:r>
      <w:r>
        <w:rPr>
          <w:spacing w:val="72"/>
          <w:sz w:val="20"/>
        </w:rPr>
        <w:t xml:space="preserve"> </w:t>
      </w:r>
      <w:r>
        <w:rPr>
          <w:sz w:val="20"/>
        </w:rPr>
        <w:t>s výjimkou</w:t>
      </w:r>
      <w:r>
        <w:rPr>
          <w:spacing w:val="71"/>
          <w:sz w:val="20"/>
        </w:rPr>
        <w:t xml:space="preserve"> </w:t>
      </w:r>
      <w:r>
        <w:rPr>
          <w:sz w:val="20"/>
        </w:rPr>
        <w:t>plnění povinností uložených právními předpisy.</w:t>
      </w:r>
    </w:p>
    <w:p w14:paraId="5F40F279" w14:textId="77777777" w:rsidR="00E847DB" w:rsidRDefault="00E847DB" w:rsidP="00E847DB">
      <w:pPr>
        <w:ind w:right="6282"/>
        <w:rPr>
          <w:sz w:val="20"/>
        </w:rPr>
      </w:pPr>
    </w:p>
    <w:p w14:paraId="59E92E2F" w14:textId="77777777" w:rsidR="00E847DB" w:rsidRDefault="00E847DB">
      <w:pPr>
        <w:ind w:right="6282"/>
        <w:jc w:val="center"/>
        <w:rPr>
          <w:sz w:val="20"/>
        </w:rPr>
      </w:pPr>
    </w:p>
    <w:p w14:paraId="0486BA61" w14:textId="793B12EC" w:rsidR="00C3551F" w:rsidRDefault="00E847DB">
      <w:pPr>
        <w:ind w:right="6282"/>
        <w:jc w:val="center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dne…………….                             </w:t>
      </w:r>
    </w:p>
    <w:p w14:paraId="3FA8DD2D" w14:textId="77777777" w:rsidR="00C3551F" w:rsidRDefault="00E847DB">
      <w:pPr>
        <w:spacing w:before="1" w:line="229" w:lineRule="exact"/>
        <w:ind w:left="4570" w:right="33"/>
        <w:jc w:val="center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4C39DB31" w14:textId="5DDDDE0D" w:rsidR="00C3551F" w:rsidRDefault="00936DDE">
      <w:pPr>
        <w:pStyle w:val="Zkladntext"/>
        <w:spacing w:line="229" w:lineRule="exact"/>
        <w:ind w:left="4571" w:right="33"/>
        <w:jc w:val="center"/>
        <w:rPr>
          <w:rFonts w:ascii="Arial"/>
          <w:spacing w:val="-2"/>
        </w:rPr>
      </w:pPr>
      <w:r>
        <w:rPr>
          <w:rFonts w:ascii="Arial"/>
          <w:spacing w:val="-2"/>
        </w:rPr>
        <w:t>P</w:t>
      </w:r>
      <w:r w:rsidR="00E847DB">
        <w:rPr>
          <w:rFonts w:ascii="Arial"/>
          <w:spacing w:val="-2"/>
        </w:rPr>
        <w:t>odpis</w:t>
      </w:r>
    </w:p>
    <w:p w14:paraId="5DB0EF5A" w14:textId="3B282B95" w:rsidR="00936DDE" w:rsidRDefault="00936DDE" w:rsidP="00936DDE">
      <w:pPr>
        <w:pStyle w:val="Zkladntext"/>
        <w:spacing w:line="229" w:lineRule="exact"/>
        <w:ind w:left="4571" w:right="33"/>
        <w:rPr>
          <w:rFonts w:ascii="Arial"/>
          <w:i w:val="0"/>
          <w:iCs w:val="0"/>
        </w:rPr>
      </w:pPr>
    </w:p>
    <w:p w14:paraId="6930D85E" w14:textId="77777777" w:rsidR="00E847DB" w:rsidRDefault="00E847DB" w:rsidP="00936DDE">
      <w:pPr>
        <w:pStyle w:val="Zkladntext"/>
        <w:spacing w:line="229" w:lineRule="exact"/>
        <w:ind w:left="4571" w:right="33"/>
        <w:rPr>
          <w:rFonts w:ascii="Arial"/>
          <w:i w:val="0"/>
          <w:iCs w:val="0"/>
        </w:rPr>
      </w:pPr>
    </w:p>
    <w:p w14:paraId="43891819" w14:textId="6EEE8AE3" w:rsidR="00E847DB" w:rsidRPr="00E847DB" w:rsidRDefault="00E847DB" w:rsidP="00E847DB">
      <w:pPr>
        <w:pStyle w:val="Zkladntext"/>
        <w:spacing w:line="229" w:lineRule="exact"/>
        <w:ind w:right="33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E847DB">
        <w:rPr>
          <w:rFonts w:ascii="Arial" w:hAnsi="Arial" w:cs="Arial"/>
          <w:i w:val="0"/>
          <w:iCs w:val="0"/>
          <w:sz w:val="22"/>
          <w:szCs w:val="22"/>
        </w:rPr>
        <w:t>Sdružení obcí Panenský Týnec a Žerotín pro stavbu kanalizace a ČOV EO 600</w:t>
      </w:r>
    </w:p>
    <w:p w14:paraId="0E17413B" w14:textId="19F68D8C" w:rsidR="00E847DB" w:rsidRPr="00E847DB" w:rsidRDefault="00E847DB" w:rsidP="00E847DB">
      <w:pPr>
        <w:pStyle w:val="Zkladntext"/>
        <w:spacing w:line="229" w:lineRule="exact"/>
        <w:ind w:right="33"/>
        <w:jc w:val="center"/>
        <w:rPr>
          <w:rFonts w:ascii="Arial" w:hAnsi="Arial" w:cs="Arial"/>
        </w:rPr>
      </w:pPr>
      <w:r w:rsidRPr="00E847DB">
        <w:rPr>
          <w:rFonts w:ascii="Arial" w:hAnsi="Arial" w:cs="Arial"/>
          <w:i w:val="0"/>
          <w:iCs w:val="0"/>
          <w:sz w:val="22"/>
          <w:szCs w:val="22"/>
        </w:rPr>
        <w:t xml:space="preserve">Sídlo: Žerotín 95, 440 01 </w:t>
      </w:r>
      <w:r w:rsidRPr="00E847D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∙ </w:t>
      </w:r>
      <w:r w:rsidRPr="00E847DB">
        <w:rPr>
          <w:rFonts w:ascii="Arial" w:hAnsi="Arial" w:cs="Arial"/>
          <w:i w:val="0"/>
          <w:iCs w:val="0"/>
          <w:sz w:val="22"/>
          <w:szCs w:val="22"/>
        </w:rPr>
        <w:t>IČO: 04704100</w:t>
      </w:r>
    </w:p>
    <w:p w14:paraId="1D1F8C90" w14:textId="2D2E1E2C" w:rsidR="00E847DB" w:rsidRPr="00936DDE" w:rsidRDefault="00E847DB" w:rsidP="00E847DB">
      <w:pPr>
        <w:pStyle w:val="Zkladntext"/>
        <w:spacing w:line="229" w:lineRule="exact"/>
        <w:ind w:right="33"/>
        <w:rPr>
          <w:rFonts w:ascii="Arial"/>
          <w:i w:val="0"/>
          <w:iCs w:val="0"/>
        </w:rPr>
      </w:pPr>
    </w:p>
    <w:sectPr w:rsidR="00E847DB" w:rsidRPr="00936DDE">
      <w:type w:val="continuous"/>
      <w:pgSz w:w="11910" w:h="16840"/>
      <w:pgMar w:top="600" w:right="740" w:bottom="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8162" w14:textId="77777777" w:rsidR="003750FF" w:rsidRDefault="003750FF" w:rsidP="00936DDE">
      <w:r>
        <w:separator/>
      </w:r>
    </w:p>
  </w:endnote>
  <w:endnote w:type="continuationSeparator" w:id="0">
    <w:p w14:paraId="6D79536F" w14:textId="77777777" w:rsidR="003750FF" w:rsidRDefault="003750FF" w:rsidP="009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6F4F3" w14:textId="77777777" w:rsidR="003750FF" w:rsidRDefault="003750FF" w:rsidP="00936DDE">
      <w:r>
        <w:separator/>
      </w:r>
    </w:p>
  </w:footnote>
  <w:footnote w:type="continuationSeparator" w:id="0">
    <w:p w14:paraId="7950B78C" w14:textId="77777777" w:rsidR="003750FF" w:rsidRDefault="003750FF" w:rsidP="0093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1F"/>
    <w:rsid w:val="00291B83"/>
    <w:rsid w:val="003750FF"/>
    <w:rsid w:val="00460952"/>
    <w:rsid w:val="00936DDE"/>
    <w:rsid w:val="00AE4240"/>
    <w:rsid w:val="00C3551F"/>
    <w:rsid w:val="00E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7A26"/>
  <w15:docId w15:val="{0D5E9D2B-7370-4C99-BC27-A49D7F77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Nzev">
    <w:name w:val="Title"/>
    <w:basedOn w:val="Normln"/>
    <w:uiPriority w:val="10"/>
    <w:qFormat/>
    <w:pPr>
      <w:spacing w:before="63"/>
      <w:ind w:right="3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36D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6DDE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36D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DD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Jehličková Markéta</dc:creator>
  <cp:lastModifiedBy>Jiří Čížek</cp:lastModifiedBy>
  <cp:revision>2</cp:revision>
  <dcterms:created xsi:type="dcterms:W3CDTF">2025-01-13T07:20:00Z</dcterms:created>
  <dcterms:modified xsi:type="dcterms:W3CDTF">2025-01-13T07:20:00Z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2025-01-11T00:00:00Z</vt:filetime>
  </property>
  <property fmtid="{D5CDD505-2E9C-101B-9397-08002B2CF9AE}" pid="5" name="Producer">
    <vt:lpwstr>Microsoft® Word 2010</vt:lpwstr>
  </property>
</Properties>
</file>